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0EE" w:rsidRPr="00475857" w:rsidRDefault="00ED50EE" w:rsidP="00ED50EE">
      <w:pPr>
        <w:rPr>
          <w:b/>
          <w:sz w:val="24"/>
          <w:szCs w:val="24"/>
          <w:lang w:val="pt-BR"/>
        </w:rPr>
      </w:pPr>
      <w:r w:rsidRPr="00475857">
        <w:rPr>
          <w:b/>
          <w:sz w:val="24"/>
          <w:szCs w:val="24"/>
          <w:lang w:val="pt-BR"/>
        </w:rPr>
        <w:t>Diputado José Pérez Arriagada participante</w:t>
      </w:r>
    </w:p>
    <w:p w:rsidR="00ED50EE" w:rsidRPr="00475857" w:rsidRDefault="00ED50EE" w:rsidP="00ED50EE">
      <w:pPr>
        <w:rPr>
          <w:lang w:val="pt-BR"/>
        </w:rPr>
      </w:pPr>
      <w:r w:rsidRPr="00475857">
        <w:rPr>
          <w:lang w:val="pt-BR"/>
        </w:rPr>
        <w:t>Boletín N° 9436-07</w:t>
      </w:r>
    </w:p>
    <w:p w:rsidR="00ED50EE" w:rsidRDefault="00ED50EE" w:rsidP="00ED50EE">
      <w:pPr>
        <w:rPr>
          <w:lang w:val="es-MX"/>
        </w:rPr>
      </w:pPr>
      <w:r>
        <w:rPr>
          <w:lang w:val="es-MX"/>
        </w:rPr>
        <w:t>Periodo legislativo: 2014-2018</w:t>
      </w:r>
    </w:p>
    <w:p w:rsidR="00ED50EE" w:rsidRDefault="00ED50EE" w:rsidP="00ED50EE">
      <w:pPr>
        <w:rPr>
          <w:lang w:val="es-MX"/>
        </w:rPr>
      </w:pPr>
      <w:r>
        <w:rPr>
          <w:lang w:val="es-MX"/>
        </w:rPr>
        <w:t>Sesión 42</w:t>
      </w:r>
    </w:p>
    <w:p w:rsidR="00ED50EE" w:rsidRDefault="00ED50EE" w:rsidP="00ED50EE">
      <w:pPr>
        <w:rPr>
          <w:lang w:val="es-MX"/>
        </w:rPr>
      </w:pPr>
      <w:r>
        <w:rPr>
          <w:lang w:val="es-MX"/>
        </w:rPr>
        <w:t>Ingresado Fecha 08/07/2014</w:t>
      </w:r>
    </w:p>
    <w:p w:rsidR="00ED50EE" w:rsidRDefault="00ED50EE" w:rsidP="00ED50EE">
      <w:pPr>
        <w:rPr>
          <w:lang w:val="es-MX"/>
        </w:rPr>
      </w:pPr>
      <w:r>
        <w:rPr>
          <w:lang w:val="es-MX"/>
        </w:rPr>
        <w:t>Primer trámite Constitucional</w:t>
      </w:r>
    </w:p>
    <w:p w:rsidR="00ED50EE" w:rsidRDefault="00ED50EE" w:rsidP="00ED50EE">
      <w:pPr>
        <w:rPr>
          <w:lang w:val="es-MX"/>
        </w:rPr>
      </w:pPr>
      <w:r>
        <w:rPr>
          <w:lang w:val="es-MX"/>
        </w:rPr>
        <w:t>Materia: Proyecto de Ley para modificar el Código Penal para perfeccionar la protección de la dignidad de las autoridades.</w:t>
      </w:r>
    </w:p>
    <w:p w:rsidR="00ED50EE" w:rsidRDefault="00ED50EE" w:rsidP="00ED50EE">
      <w:pPr>
        <w:rPr>
          <w:lang w:val="es-MX"/>
        </w:rPr>
      </w:pPr>
      <w:r>
        <w:rPr>
          <w:lang w:val="es-MX"/>
        </w:rPr>
        <w:t xml:space="preserve"> Proyecto de Ley: </w:t>
      </w:r>
    </w:p>
    <w:p w:rsidR="00ED50EE" w:rsidRDefault="00ED50EE" w:rsidP="00ED50EE">
      <w:pPr>
        <w:rPr>
          <w:lang w:val="es-MX"/>
        </w:rPr>
      </w:pPr>
      <w:r>
        <w:rPr>
          <w:lang w:val="es-MX"/>
        </w:rPr>
        <w:t>1.-Agregar como inciso segundo del artículo 255 del título V de Libro Segundo del Código Penal el siguiente texto:</w:t>
      </w:r>
    </w:p>
    <w:p w:rsidR="00ED50EE" w:rsidRDefault="00ED50EE" w:rsidP="00ED50EE">
      <w:pPr>
        <w:rPr>
          <w:lang w:val="es-MX"/>
        </w:rPr>
      </w:pPr>
      <w:r>
        <w:rPr>
          <w:lang w:val="es-MX"/>
        </w:rPr>
        <w:t>Si esta vejación fuera causada por un funcionario público que ostente la calidad de autoridad, de acuerdo a lo dispuesto en el artículo 266, la multa ascenderá al doble.</w:t>
      </w:r>
    </w:p>
    <w:p w:rsidR="00ED50EE" w:rsidRDefault="00ED50EE" w:rsidP="00ED50EE">
      <w:pPr>
        <w:rPr>
          <w:lang w:val="es-MX"/>
        </w:rPr>
      </w:pPr>
      <w:r>
        <w:rPr>
          <w:lang w:val="es-MX"/>
        </w:rPr>
        <w:t>2.- Agregar como numeral tercero del artículo 261 del título VI:</w:t>
      </w:r>
    </w:p>
    <w:p w:rsidR="00ED50EE" w:rsidRDefault="00ED50EE" w:rsidP="00ED50EE">
      <w:pPr>
        <w:rPr>
          <w:lang w:val="es-MX"/>
        </w:rPr>
      </w:pPr>
      <w:r>
        <w:rPr>
          <w:lang w:val="es-MX"/>
        </w:rPr>
        <w:t xml:space="preserve">Quienes realicen amenazas o </w:t>
      </w:r>
      <w:r w:rsidRPr="00475857">
        <w:rPr>
          <w:highlight w:val="yellow"/>
          <w:lang w:val="es-MX"/>
        </w:rPr>
        <w:t>profieran insultos contra la autoridad por medio de plataformas electrónicas</w:t>
      </w:r>
      <w:r>
        <w:rPr>
          <w:lang w:val="es-MX"/>
        </w:rPr>
        <w:t xml:space="preserve">, ya sea de </w:t>
      </w:r>
      <w:r w:rsidRPr="00475857">
        <w:rPr>
          <w:highlight w:val="yellow"/>
          <w:lang w:val="es-MX"/>
        </w:rPr>
        <w:t>forma textual o gráfica</w:t>
      </w:r>
      <w:r>
        <w:rPr>
          <w:lang w:val="es-MX"/>
        </w:rPr>
        <w:t xml:space="preserve">, </w:t>
      </w:r>
      <w:r w:rsidRPr="00475857">
        <w:rPr>
          <w:highlight w:val="yellow"/>
          <w:lang w:val="es-MX"/>
        </w:rPr>
        <w:t xml:space="preserve">considerándose como agravante que no lo hagan con su verdadera identidad o que intenten </w:t>
      </w:r>
      <w:r w:rsidR="00B0247F" w:rsidRPr="00475857">
        <w:rPr>
          <w:highlight w:val="yellow"/>
          <w:lang w:val="es-MX"/>
        </w:rPr>
        <w:t>obstaculizar</w:t>
      </w:r>
      <w:r w:rsidRPr="00475857">
        <w:rPr>
          <w:highlight w:val="yellow"/>
          <w:lang w:val="es-MX"/>
        </w:rPr>
        <w:t xml:space="preserve"> la identificación del computador desde el cual se difunde el mensaje</w:t>
      </w:r>
      <w:bookmarkStart w:id="0" w:name="_GoBack"/>
      <w:bookmarkEnd w:id="0"/>
      <w:r>
        <w:rPr>
          <w:lang w:val="es-MX"/>
        </w:rPr>
        <w:t>.</w:t>
      </w:r>
    </w:p>
    <w:p w:rsidR="00ED50EE" w:rsidRDefault="00ED50EE" w:rsidP="00ED50EE">
      <w:pPr>
        <w:rPr>
          <w:lang w:val="es-MX"/>
        </w:rPr>
      </w:pPr>
      <w:r>
        <w:rPr>
          <w:lang w:val="es-MX"/>
        </w:rPr>
        <w:t>3.-Agregar como artículo 261 BIS el siguiente:</w:t>
      </w:r>
    </w:p>
    <w:p w:rsidR="00AA3337" w:rsidRDefault="00AA3337" w:rsidP="00ED50EE">
      <w:pPr>
        <w:rPr>
          <w:lang w:val="es-MX"/>
        </w:rPr>
      </w:pPr>
      <w:r>
        <w:rPr>
          <w:lang w:val="es-MX"/>
        </w:rPr>
        <w:t>Las autoridades del Estado estarán obligadas a tratar con respeto y en términos deferentes a los ciudadanos y si incurrieron en actos de amenaza o agresión verbal por medios electrónicos, las personas podrán querellarse por injurias y dicha circunstancia será considerada como agravante.</w:t>
      </w:r>
    </w:p>
    <w:p w:rsidR="00AA3337" w:rsidRDefault="00AA3337" w:rsidP="00ED50EE">
      <w:pPr>
        <w:rPr>
          <w:lang w:val="es-MX"/>
        </w:rPr>
      </w:pPr>
      <w:r>
        <w:rPr>
          <w:lang w:val="es-MX"/>
        </w:rPr>
        <w:t>4.-Reemplazar el artículo 262 por el siguiente:</w:t>
      </w:r>
    </w:p>
    <w:p w:rsidR="00AA3337" w:rsidRDefault="00AA3337" w:rsidP="00ED50EE">
      <w:pPr>
        <w:rPr>
          <w:lang w:val="es-MX"/>
        </w:rPr>
      </w:pPr>
      <w:r>
        <w:rPr>
          <w:lang w:val="es-MX"/>
        </w:rPr>
        <w:t>Art. 262. Los atentados a que se refiere el artículo anterior serán castigados con la pena</w:t>
      </w:r>
      <w:r w:rsidR="00383735">
        <w:rPr>
          <w:lang w:val="es-MX"/>
        </w:rPr>
        <w:t xml:space="preserve"> de reclusión menor en su grado medio y multa de once a quince unidades tributarias mensuales. Si concurre alguna de las circunstancias siguientes, la pena se aumentará en un grado y la multa será veinte a treinta unidades tributarias mensuales…</w:t>
      </w:r>
    </w:p>
    <w:p w:rsidR="00383735" w:rsidRDefault="00383735" w:rsidP="00ED50EE">
      <w:pPr>
        <w:rPr>
          <w:lang w:val="es-MX"/>
        </w:rPr>
      </w:pPr>
      <w:r>
        <w:rPr>
          <w:lang w:val="es-MX"/>
        </w:rPr>
        <w:t>5.-Agregar al final del inciso primero la expresión "y multa de quince a veinte unidades tributarias mensuales".</w:t>
      </w:r>
    </w:p>
    <w:p w:rsidR="00383735" w:rsidRDefault="00383735" w:rsidP="00ED50EE">
      <w:pPr>
        <w:rPr>
          <w:lang w:val="es-MX"/>
        </w:rPr>
      </w:pPr>
      <w:r>
        <w:rPr>
          <w:lang w:val="es-MX"/>
        </w:rPr>
        <w:t>6.-Reemplazar en el inciso segundo del artículo 264 la expresión "y multa de seis a diez unidades tributarias mensuales, o sólo esta última" por la expresión "y multa de diez a quince unidades tributarias mensuales".</w:t>
      </w:r>
    </w:p>
    <w:p w:rsidR="00383735" w:rsidRDefault="00383735" w:rsidP="00ED50EE">
      <w:pPr>
        <w:rPr>
          <w:lang w:val="es-MX"/>
        </w:rPr>
      </w:pPr>
      <w:r>
        <w:rPr>
          <w:lang w:val="es-MX"/>
        </w:rPr>
        <w:t>7.- Reemplazar el artículo 266 por el siguiente:</w:t>
      </w:r>
    </w:p>
    <w:p w:rsidR="00ED50EE" w:rsidRDefault="00383735" w:rsidP="00ED50EE">
      <w:pPr>
        <w:rPr>
          <w:lang w:val="es-MX"/>
        </w:rPr>
      </w:pPr>
      <w:r>
        <w:rPr>
          <w:lang w:val="es-MX"/>
        </w:rPr>
        <w:t>Art. 266. Para todos los efectos de las disposiciones penales respecto de los que cometen atentado contra la autoridad o funcionarios públicos</w:t>
      </w:r>
      <w:r w:rsidR="004550DD">
        <w:rPr>
          <w:lang w:val="es-MX"/>
        </w:rPr>
        <w:t>, se entiende que ejercen aquella constantemente el Presidente de la República, los ministros de Estado y subsecretarios, intendentes, senadores y diputados, e integrantes de la Corte Suprema y Cortes de Apelaciones, jueces, fiscales y defensores públicos, exclusivamente durante el ejercicio de sus funciones.</w:t>
      </w:r>
    </w:p>
    <w:sectPr w:rsidR="00ED50EE" w:rsidSect="004550DD">
      <w:pgSz w:w="12242" w:h="18722" w:code="14"/>
      <w:pgMar w:top="1276" w:right="1701" w:bottom="1417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D50EE"/>
    <w:rsid w:val="00383735"/>
    <w:rsid w:val="00403ACC"/>
    <w:rsid w:val="004550DD"/>
    <w:rsid w:val="00475857"/>
    <w:rsid w:val="00686777"/>
    <w:rsid w:val="00A4214B"/>
    <w:rsid w:val="00AA3337"/>
    <w:rsid w:val="00B0247F"/>
    <w:rsid w:val="00EC7B6A"/>
    <w:rsid w:val="00ED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0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Comite Radical 04</dc:creator>
  <cp:keywords/>
  <dc:description/>
  <cp:lastModifiedBy>Juan Anabalon</cp:lastModifiedBy>
  <cp:revision>5</cp:revision>
  <dcterms:created xsi:type="dcterms:W3CDTF">2014-07-09T16:20:00Z</dcterms:created>
  <dcterms:modified xsi:type="dcterms:W3CDTF">2014-07-10T13:40:00Z</dcterms:modified>
</cp:coreProperties>
</file>